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E5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E5F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5F30">
        <w:rPr>
          <w:rFonts w:ascii="Times New Roman" w:hAnsi="Times New Roman" w:cs="Times New Roman"/>
          <w:sz w:val="24"/>
          <w:szCs w:val="24"/>
        </w:rPr>
        <w:t xml:space="preserve">пара группа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5F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М  </w:t>
      </w:r>
      <w:r w:rsidRPr="00EE5F30">
        <w:rPr>
          <w:rFonts w:ascii="Times New Roman" w:hAnsi="Times New Roman" w:cs="Times New Roman"/>
          <w:sz w:val="24"/>
          <w:szCs w:val="24"/>
        </w:rPr>
        <w:t>Дисциплина О</w:t>
      </w:r>
      <w:r>
        <w:rPr>
          <w:rFonts w:ascii="Times New Roman" w:hAnsi="Times New Roman" w:cs="Times New Roman"/>
          <w:sz w:val="24"/>
          <w:szCs w:val="24"/>
        </w:rPr>
        <w:t>ДБ</w:t>
      </w:r>
      <w:r w:rsidRPr="00EE5F30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F30">
        <w:rPr>
          <w:rFonts w:ascii="Times New Roman" w:hAnsi="Times New Roman" w:cs="Times New Roman"/>
          <w:sz w:val="24"/>
          <w:szCs w:val="24"/>
        </w:rPr>
        <w:t xml:space="preserve">.  Физическая культура                                                                    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  <w:bookmarkStart w:id="0" w:name="_GoBack"/>
      <w:bookmarkEnd w:id="0"/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Тема занятия . </w:t>
      </w:r>
      <w:r>
        <w:rPr>
          <w:rFonts w:ascii="Times New Roman" w:hAnsi="Times New Roman" w:cs="Times New Roman"/>
          <w:sz w:val="24"/>
          <w:szCs w:val="24"/>
        </w:rPr>
        <w:t>Легкая атлетика</w:t>
      </w:r>
      <w:r w:rsidRPr="00EE5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бега. Бег 100-200м. Футбол. Обучение технике остановки мяча, владение мячом, удары по воротам. Учебная игра.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Вид занятия    практическое                             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Легкая атлетика.</w:t>
      </w:r>
      <w:r w:rsidRPr="00EE5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техники эстафетного бега, передачи эстафетной палочки, техники бега на короткие дистанции. Футбол. Обучение технике остановки мяча, передач мяча, ударам по воротам.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 xml:space="preserve">Образовательная: обучить </w:t>
      </w:r>
      <w:r>
        <w:rPr>
          <w:rFonts w:ascii="Times New Roman" w:hAnsi="Times New Roman" w:cs="Times New Roman"/>
          <w:sz w:val="24"/>
          <w:szCs w:val="24"/>
        </w:rPr>
        <w:t xml:space="preserve">технике остановки ,передач мяча, ударам во воротам, совершенствование техники  эстафетного бега. 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2. Развивающая: развитие </w:t>
      </w:r>
      <w:r>
        <w:rPr>
          <w:rFonts w:ascii="Times New Roman" w:hAnsi="Times New Roman" w:cs="Times New Roman"/>
          <w:sz w:val="24"/>
          <w:szCs w:val="24"/>
        </w:rPr>
        <w:t xml:space="preserve"> скоростно-силовых качеств, технике владения мячом.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3. 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к постоянным и систематическим занятиям  физической культурой и спортом,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воспитание чувства коллективизма, товарищества, взаимопомощи, , трудолюбия, целеустремленности.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Выполнить комплекс общеразвивающих упражнений</w:t>
      </w:r>
      <w:r w:rsidRPr="00EE5F30">
        <w:rPr>
          <w:rFonts w:ascii="Times New Roman" w:hAnsi="Times New Roman" w:cs="Times New Roman"/>
          <w:sz w:val="24"/>
          <w:szCs w:val="24"/>
        </w:rPr>
        <w:t>. Упражнения направленные для улучшения подвижности верхнего плечевого пояса, туловища, нижних конечностей. Маховые, круговые движения туловища, наклоны, повороты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5F30">
        <w:rPr>
          <w:rFonts w:ascii="Times New Roman" w:hAnsi="Times New Roman" w:cs="Times New Roman"/>
          <w:sz w:val="24"/>
          <w:szCs w:val="24"/>
        </w:rPr>
        <w:t xml:space="preserve"> приседания. Выполнить прыжковые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на двух ,(правой, левой ноге) с поворотом таза- (вправо, влево) до1 мин. Проверить пульс. Восстановить дыхание. Выполнить полушпагат, шпагат.</w:t>
      </w:r>
      <w:r w:rsidRPr="00EE5F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A6B8F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Легкая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47D5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47D56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Совершенствование техники эстафетного бега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На старте и во время бега по дистанции техника эстафетного бега не отличается от обычного спринтерского, поскольку наличие в руках эстафетной палочки на технику бега не влияет. Различается только передача эстафетной палочки одного участника команды другому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Участник первого этапа эстафеты 4 х 100 м начинает бег из положения низкого старта на повороте беговой дорожки, удерживая эстафетную палочку в правой руке тремя пальцами и опираясь на дорожку перед стартовой линией большим и указательным пальцами. Левая рука, как и при старте на 200 м, отведена от стартовой линии на 10-15 см.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После выхода со старта и набора скорости спортсмен прижимается к левому краю беговой дорожки, сохраняя тем самым длину дистанции. Участник команды, бегущий на втором этапе, принимает эстафетную палочку в левую руку и во время бега прижимается к внешней стороне беговой дорожки. Участник третьего этапа бежит по повороту беговой дорожки и поэтому принимает эстафетную палочку в правую руку. Участник четвертого этапа принимает эстафетную палочку в левую руку и, не перекладывая, бежит с ней до конца дистанции. Считается, что способ передачи эстафетной палочки в беге 4 х 100 м с перекладыванием менее эффективен.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Существует несколько способов передачи эстафетной палочки; наиболее распространенные - сверху и снизу.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принятия эстафетной палочки в 20-метровой зоне на максимальной скорости участники второго, третьего и четвертого этапов эстафеты 4 х 100 м должны начать бег из такого положения, которое позволит им за 25-26 м набрать скорость. Чаще всего для этого спортсмены применяют высокий старт с опорой на руку в 10-метровой зоне разгона, глядя через плечо свободной руки на контрольную отметку. Контрольную отметку спортсмен, принимающий эстафету, устанавливает заранее на расстоянии 8-11 м от себя. Это расстояние (фора) рассчитывается математически и корректируется в процессе тренировок.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Для определения форы необходимо знать время пробегания 25 м стартового разгона спортсменом, принимающим эстафету, и последних 25 м - спортсменом, передающим эстафетную палочку.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Затем определяется разница между временем бега, затраченным на пробегание 25 м со старта принимающим и 25 м с хода передающим. Рассчитывается средняя скорость бега передающего на последних 25 м. И, наконец, определив расстояние, пробегаемое передающим за время разности, получают объективную величину форы. При определении форы следует учитывать и реакцию спортсмена на движущийся объект. Спортсмен, принимающий эстафетную палочку, после установления контрольной отметки и принятия необходимой позы, ждет приближение партнера.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Когда передающий приблизится к контрольной отметке, принимающий стремительно начинает бег, стараясь развить возможно большую скорость. Передающий, приблизившись к партнеру на расстояние вытянутых рук, подает команду «Хоп». Услышав команду, принимающий, не снижая скорости, опускает выпрямленную руку (для бегунов второго и четвертого этапов левую, а третьего правую) с развернутой назад ладонью, большой палец отведен в сторону.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Передающий эстафету движением руки снизу или сверху по команде вкладывает эстафетную палочку в руку партнера.</w:t>
      </w:r>
    </w:p>
    <w:p w:rsidR="00CA6B8F" w:rsidRPr="004E7FDA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При правильном расчете расстояния форы эстафетная палочка передается за 3-4 м до конца зоны передачи, т.е. когда сравниваются скорости спортсменов. По достижении членами команды высокого уровня слаженности принимающий эстафетную палочку опускает руку без команды партнера.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4E7FDA">
        <w:rPr>
          <w:rFonts w:ascii="Times New Roman" w:hAnsi="Times New Roman" w:cs="Times New Roman"/>
          <w:sz w:val="24"/>
          <w:szCs w:val="24"/>
        </w:rPr>
        <w:t>Одним из показателей, характеризующих эффективность техники, является время прохождения бегунов с эстафетной палочкой 20-метровой зоны передачи. Принимающий обычно стоит левым боком к передающему, вытянув навстречу бегущему партнеру левую руку с повернутой вверх кистью. Принимающему эстафету важно чувствовать скорость передающего, чтобы не убежать от партнера или не столкнуться с ним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Способы передачи эстафетной палочки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пособы передачи эстафетной палочки" style="width:238.8pt;height:148.2pt;visibility:visible">
            <v:imagedata r:id="rId4" o:title=""/>
          </v:shape>
        </w:pic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3" o:spid="_x0000_i1026" type="#_x0000_t75" alt="Удержание эстафетной палочки на старте" style="width:362.4pt;height:114.6pt;visibility:visible">
            <v:imagedata r:id="rId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CA6B8F" w:rsidRDefault="00CA6B8F" w:rsidP="004E7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i1027" type="#_x0000_t75" alt="Расстояние между бегунами в момент передачи эстафетной палочки" style="width:268.8pt;height:170.4pt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4" o:spid="_x0000_i1028" type="#_x0000_t75" alt="Положение бегуна, принимающего эстафету" style="width:420pt;height:172.2pt;visibility:visible">
            <v:imagedata r:id="rId7" o:title=""/>
          </v:shape>
        </w:pict>
      </w:r>
    </w:p>
    <w:p w:rsidR="00CA6B8F" w:rsidRPr="002359F6" w:rsidRDefault="00CA6B8F" w:rsidP="004E7FDA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CA6B8F" w:rsidRDefault="00CA6B8F" w:rsidP="004E7FDA">
      <w:pPr>
        <w:rPr>
          <w:noProof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Смотреть сайт</w:t>
      </w:r>
      <w:r>
        <w:rPr>
          <w:noProof/>
          <w:lang w:eastAsia="ru-RU"/>
        </w:rPr>
        <w:t xml:space="preserve"> </w:t>
      </w:r>
      <w:hyperlink r:id="rId8" w:anchor="176" w:history="1">
        <w:r w:rsidRPr="00906C84">
          <w:rPr>
            <w:rStyle w:val="Hyperlink"/>
            <w:noProof/>
            <w:lang w:eastAsia="ru-RU"/>
          </w:rPr>
          <w:t>https://studme.org/106783/meditsina/estafetnyy#176</w:t>
        </w:r>
      </w:hyperlink>
    </w:p>
    <w:p w:rsidR="00CA6B8F" w:rsidRPr="00E22C29" w:rsidRDefault="00CA6B8F" w:rsidP="004E7FDA">
      <w:pP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</w:pPr>
      <w:r w:rsidRPr="00E22C29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Футбол</w:t>
      </w:r>
    </w:p>
    <w:p w:rsidR="00CA6B8F" w:rsidRDefault="00CA6B8F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Остановка мяча ногой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наиболее часто применяемый технический прием. Он выполняется различными способами. Основные фазы движения явл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яются общими для всех способов.</w:t>
      </w:r>
    </w:p>
    <w:p w:rsidR="00CA6B8F" w:rsidRPr="002359F6" w:rsidRDefault="00CA6B8F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Подготовительная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принятие исходного положения. Она характеризуется одноопорной позой. Вес тела на опорной ноге, которая несколько согнута для устойчивости. Останавливающая нога посылается навстречу мячу и разворачивается к нему останавливающей повер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хностью.</w:t>
      </w:r>
    </w:p>
    <w:p w:rsidR="00CA6B8F" w:rsidRPr="002359F6" w:rsidRDefault="00CA6B8F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Рабочая фаза</w:t>
      </w: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уступающее (амортизирующее) движение останавливающей ногой, которая несколько расслаблена. Амортизирующий путь зависит от скорости движения мяча. Если скорость невелика, то остановка осуществляется расслабленной ногой без уступающе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го движения.</w:t>
      </w:r>
    </w:p>
    <w:p w:rsidR="00CA6B8F" w:rsidRDefault="00CA6B8F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359F6">
        <w:rPr>
          <w:rFonts w:ascii="Times New Roman" w:hAnsi="Times New Roman" w:cs="Times New Roman"/>
          <w:noProof/>
          <w:sz w:val="24"/>
          <w:szCs w:val="24"/>
          <w:lang w:eastAsia="ru-RU"/>
        </w:rPr>
        <w:t>В момент соприкосновения мяча и останавливающей поверхности (или несколько раньше) начинается движение назад, которое постепенно замедляется, и скорость мяча гасится.</w:t>
      </w:r>
    </w:p>
    <w:p w:rsidR="00CA6B8F" w:rsidRDefault="00CA6B8F" w:rsidP="002359F6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29" type="#_x0000_t75" alt="https://www.dokaball.com/images/upload/image1002.gif" style="width:4in;height:274.2pt;visibility:visible">
            <v:imagedata r:id="rId9" o:title=""/>
          </v:shape>
        </w:pict>
      </w:r>
      <w:r w:rsidRPr="00DB223D">
        <w:rPr>
          <w:noProof/>
          <w:lang w:eastAsia="ru-RU"/>
        </w:rPr>
        <w:t xml:space="preserve"> </w:t>
      </w:r>
    </w:p>
    <w:p w:rsidR="00CA6B8F" w:rsidRPr="002359F6" w:rsidRDefault="00CA6B8F" w:rsidP="002359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</w:r>
      <w:r w:rsidRPr="00EF3495">
        <w:rPr>
          <w:noProof/>
          <w:lang w:eastAsia="ru-RU"/>
        </w:rPr>
        <w:pict>
          <v:rect id="AutoShape 3" o:spid="_x0000_s1026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7" alt="Описание: https://studfile.net/html/2706/572/html_YGjJ4gmeL5.wgCz/img-5EJp1S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t xml:space="preserve"> </w:t>
      </w:r>
      <w:r>
        <w:rPr>
          <w:noProof/>
          <w:lang w:eastAsia="ru-RU"/>
        </w:rPr>
        <w:pict>
          <v:shape id="Рисунок 9" o:spid="_x0000_i1032" type="#_x0000_t75" alt="Техника остановки мяча, обманные движения и отбор мяча - Техника ..." style="width:279pt;height:120pt;visibility:visible">
            <v:imagedata r:id="rId10" o:title=""/>
          </v:shape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8" o:spid="_x0000_s1028" alt="Описание: https://studfile.net/html/2706/572/html_YGjJ4gmeL5.wgCz/img-ZYhxBw.jpg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r w:rsidRPr="00DB223D">
        <w:rPr>
          <w:noProof/>
          <w:lang w:eastAsia="ru-RU"/>
        </w:rPr>
        <w:t xml:space="preserve"> </w:t>
      </w:r>
    </w:p>
    <w:p w:rsidR="00CA6B8F" w:rsidRDefault="00CA6B8F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0" o:spid="_x0000_i1034" type="#_x0000_t75" alt="Остановка мяча в футболе – Остановка катящегося мяча внутренней ..." style="width:264pt;height:107.4pt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11" o:spid="_x0000_i1035" type="#_x0000_t75" alt="Остановки мяча. - Теория и методика футбола" style="width:162.6pt;height:171pt;visibility:visible">
            <v:imagedata r:id="rId12" o:title=""/>
          </v:shape>
        </w:pict>
      </w:r>
    </w:p>
    <w:p w:rsidR="00CA6B8F" w:rsidRDefault="00CA6B8F" w:rsidP="004E7FDA">
      <w:pPr>
        <w:rPr>
          <w:noProof/>
          <w:lang w:eastAsia="ru-RU"/>
        </w:rPr>
      </w:pPr>
      <w:r>
        <w:rPr>
          <w:noProof/>
          <w:lang w:eastAsia="ru-RU"/>
        </w:rPr>
        <w:pict>
          <v:shape id="Рисунок 13" o:spid="_x0000_i1036" type="#_x0000_t75" alt="10.6.5. Остановки мяча" style="width:194.4pt;height:146.4pt;visibility:visible">
            <v:imagedata r:id="rId13" o:title=""/>
          </v:shape>
        </w:pict>
      </w:r>
    </w:p>
    <w:p w:rsidR="00CA6B8F" w:rsidRDefault="00CA6B8F" w:rsidP="00FA2026">
      <w:pPr>
        <w:rPr>
          <w:noProof/>
          <w:lang w:eastAsia="ru-RU"/>
        </w:rPr>
      </w:pPr>
      <w:r w:rsidRPr="004347DD">
        <w:rPr>
          <w:noProof/>
          <w:lang w:eastAsia="ru-RU"/>
        </w:rPr>
        <w:t xml:space="preserve">Смотреть сайт </w:t>
      </w:r>
      <w:r>
        <w:rPr>
          <w:noProof/>
          <w:lang w:eastAsia="ru-RU"/>
        </w:rPr>
        <w:t xml:space="preserve"> </w:t>
      </w:r>
      <w:r w:rsidRPr="00AF5189">
        <w:rPr>
          <w:noProof/>
          <w:lang w:eastAsia="ru-RU"/>
        </w:rPr>
        <w:t>https://www.dokaball.com/trenirovki1/programma-podgotovki/545-ostanovki-myacha</w:t>
      </w:r>
    </w:p>
    <w:p w:rsidR="00CA6B8F" w:rsidRPr="00D81750" w:rsidRDefault="00CA6B8F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1. Выполнить  </w:t>
      </w:r>
      <w:r>
        <w:rPr>
          <w:rFonts w:ascii="Times New Roman" w:hAnsi="Times New Roman" w:cs="Times New Roman"/>
          <w:sz w:val="24"/>
          <w:szCs w:val="24"/>
        </w:rPr>
        <w:t>комплекс силовых упражнений: поднимание и опускание туловища из положения лежа 3 подхода по 20 раз.</w:t>
      </w:r>
      <w:r w:rsidRPr="00224888">
        <w:rPr>
          <w:rFonts w:ascii="Times New Roman" w:hAnsi="Times New Roman" w:cs="Times New Roman"/>
          <w:sz w:val="24"/>
          <w:szCs w:val="24"/>
        </w:rPr>
        <w:t xml:space="preserve"> </w:t>
      </w:r>
      <w:r w:rsidRPr="00EE5F30">
        <w:rPr>
          <w:rFonts w:ascii="Times New Roman" w:hAnsi="Times New Roman" w:cs="Times New Roman"/>
          <w:sz w:val="24"/>
          <w:szCs w:val="24"/>
        </w:rPr>
        <w:t>Сгибание и разгибание рук в упоре лежа- 3 подхода по 15 раз. Проверить пульс, начинать следующий</w:t>
      </w:r>
      <w:r>
        <w:rPr>
          <w:rFonts w:ascii="Times New Roman" w:hAnsi="Times New Roman" w:cs="Times New Roman"/>
          <w:sz w:val="24"/>
          <w:szCs w:val="24"/>
        </w:rPr>
        <w:t xml:space="preserve"> подход при пульсе 130 уд./мин.</w:t>
      </w:r>
    </w:p>
    <w:p w:rsidR="00CA6B8F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Символы олимпийского движения. Олимпийские игры древности и современности.(год, виды спорта) 2-3 страницы текста в конспекте.</w:t>
      </w:r>
    </w:p>
    <w:p w:rsidR="00CA6B8F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Выполненное задание сфотографировать(или набрать) и прислать на электронный адрес преподавателя  </w:t>
      </w:r>
      <w:r>
        <w:rPr>
          <w:rFonts w:ascii="Times New Roman" w:hAnsi="Times New Roman" w:cs="Times New Roman"/>
          <w:sz w:val="24"/>
          <w:szCs w:val="24"/>
        </w:rPr>
        <w:t>201964</w:t>
      </w:r>
      <w:r w:rsidRPr="00EE5F30">
        <w:rPr>
          <w:rFonts w:ascii="Times New Roman" w:hAnsi="Times New Roman" w:cs="Times New Roman"/>
          <w:sz w:val="24"/>
          <w:szCs w:val="24"/>
        </w:rPr>
        <w:t xml:space="preserve">@mail.ru  до </w:t>
      </w:r>
      <w:r>
        <w:rPr>
          <w:rFonts w:ascii="Times New Roman" w:hAnsi="Times New Roman" w:cs="Times New Roman"/>
          <w:sz w:val="24"/>
          <w:szCs w:val="24"/>
        </w:rPr>
        <w:t>13.10.2021г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C1762F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EE5F30">
        <w:rPr>
          <w:rFonts w:ascii="Times New Roman" w:hAnsi="Times New Roman" w:cs="Times New Roman"/>
          <w:sz w:val="24"/>
          <w:szCs w:val="24"/>
        </w:rPr>
        <w:t>: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 xml:space="preserve"> 1. Ю.И. Портных. Спортивные  и подвижные игры: учеб. для средних  учебных заведений физ. культуры. М. «Физкультура и спорт», 1У//. 2009. – 382с.</w:t>
      </w:r>
    </w:p>
    <w:p w:rsidR="00CA6B8F" w:rsidRDefault="00CA6B8F" w:rsidP="00FA2026">
      <w:pPr>
        <w:rPr>
          <w:rFonts w:ascii="Times New Roman" w:hAnsi="Times New Roman" w:cs="Times New Roman"/>
          <w:sz w:val="24"/>
          <w:szCs w:val="24"/>
        </w:rPr>
      </w:pPr>
      <w:r w:rsidRPr="00EE5F30">
        <w:rPr>
          <w:rFonts w:ascii="Times New Roman" w:hAnsi="Times New Roman" w:cs="Times New Roman"/>
          <w:sz w:val="24"/>
          <w:szCs w:val="24"/>
        </w:rPr>
        <w:t>2. 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1304A">
        <w:rPr>
          <w:rFonts w:ascii="Times New Roman" w:hAnsi="Times New Roman" w:cs="Times New Roman"/>
          <w:sz w:val="24"/>
          <w:szCs w:val="24"/>
        </w:rPr>
        <w:t>Методика обучения легкоатлетическим упражнениям: Учеб. пособие для ин-тов физ. Культуры и фак. Физ. Воспитания ВУЗов  / Под общ. ред. М.П. Кривоносова, Т.П.Юшкевича. – Минск: Высшая школа, 2009. – 310 с.</w:t>
      </w:r>
    </w:p>
    <w:p w:rsidR="00CA6B8F" w:rsidRPr="00EE5F30" w:rsidRDefault="00CA6B8F" w:rsidP="00FA2026">
      <w:pPr>
        <w:rPr>
          <w:rFonts w:ascii="Times New Roman" w:hAnsi="Times New Roman" w:cs="Times New Roman"/>
          <w:sz w:val="24"/>
          <w:szCs w:val="24"/>
        </w:rPr>
      </w:pPr>
    </w:p>
    <w:p w:rsidR="00CA6B8F" w:rsidRDefault="00CA6B8F"/>
    <w:sectPr w:rsidR="00CA6B8F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41A18"/>
    <w:rsid w:val="00145413"/>
    <w:rsid w:val="00192316"/>
    <w:rsid w:val="001A0090"/>
    <w:rsid w:val="00224888"/>
    <w:rsid w:val="002359F6"/>
    <w:rsid w:val="002603E5"/>
    <w:rsid w:val="002807D8"/>
    <w:rsid w:val="00280F8F"/>
    <w:rsid w:val="002A09EC"/>
    <w:rsid w:val="002D53CA"/>
    <w:rsid w:val="00325EBA"/>
    <w:rsid w:val="00352471"/>
    <w:rsid w:val="0039135D"/>
    <w:rsid w:val="004347DD"/>
    <w:rsid w:val="004910EB"/>
    <w:rsid w:val="004A5279"/>
    <w:rsid w:val="004E1967"/>
    <w:rsid w:val="004E7FDA"/>
    <w:rsid w:val="00516BA2"/>
    <w:rsid w:val="005810C9"/>
    <w:rsid w:val="00647D56"/>
    <w:rsid w:val="00690B4D"/>
    <w:rsid w:val="006B7E22"/>
    <w:rsid w:val="006C42A1"/>
    <w:rsid w:val="0071304A"/>
    <w:rsid w:val="00756821"/>
    <w:rsid w:val="00787734"/>
    <w:rsid w:val="007B1200"/>
    <w:rsid w:val="007B2D4F"/>
    <w:rsid w:val="007C2BC2"/>
    <w:rsid w:val="00837ACB"/>
    <w:rsid w:val="008C5C7F"/>
    <w:rsid w:val="00906C84"/>
    <w:rsid w:val="00937F66"/>
    <w:rsid w:val="00953151"/>
    <w:rsid w:val="009C25F2"/>
    <w:rsid w:val="009F5167"/>
    <w:rsid w:val="00A14E71"/>
    <w:rsid w:val="00A9727F"/>
    <w:rsid w:val="00AB328E"/>
    <w:rsid w:val="00AD65A7"/>
    <w:rsid w:val="00AF5189"/>
    <w:rsid w:val="00B3668C"/>
    <w:rsid w:val="00B713B8"/>
    <w:rsid w:val="00C1762F"/>
    <w:rsid w:val="00C900F3"/>
    <w:rsid w:val="00CA6B8F"/>
    <w:rsid w:val="00D14219"/>
    <w:rsid w:val="00D26C94"/>
    <w:rsid w:val="00D7743E"/>
    <w:rsid w:val="00D81750"/>
    <w:rsid w:val="00DB223D"/>
    <w:rsid w:val="00DB239F"/>
    <w:rsid w:val="00DF2073"/>
    <w:rsid w:val="00E00CCB"/>
    <w:rsid w:val="00E027D7"/>
    <w:rsid w:val="00E22C29"/>
    <w:rsid w:val="00EC3A16"/>
    <w:rsid w:val="00EE5F30"/>
    <w:rsid w:val="00EF3495"/>
    <w:rsid w:val="00FA0390"/>
    <w:rsid w:val="00FA1B42"/>
    <w:rsid w:val="00FA2026"/>
    <w:rsid w:val="00FA397D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5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me.org/106783/meditsina/estafetnyy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1160</Words>
  <Characters>6616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123</dc:creator>
  <cp:keywords/>
  <dc:description/>
  <cp:lastModifiedBy>Татьяна</cp:lastModifiedBy>
  <cp:revision>7</cp:revision>
  <dcterms:created xsi:type="dcterms:W3CDTF">2021-10-10T14:35:00Z</dcterms:created>
  <dcterms:modified xsi:type="dcterms:W3CDTF">2021-10-10T14:45:00Z</dcterms:modified>
</cp:coreProperties>
</file>